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3956" w:rsidRDefault="00063956" w:rsidP="00063956">
      <w:pPr>
        <w:pStyle w:val="2"/>
        <w:spacing w:before="77" w:line="242" w:lineRule="auto"/>
        <w:ind w:left="0" w:right="238" w:firstLine="567"/>
      </w:pPr>
      <w:r>
        <w:t>Лекция 1. Устойчивость и безопасность окружающей среды, понятие отходов. Способы переработки</w:t>
      </w:r>
      <w:r>
        <w:rPr>
          <w:spacing w:val="-4"/>
        </w:rPr>
        <w:t xml:space="preserve"> </w:t>
      </w:r>
      <w:r>
        <w:t>отходов</w:t>
      </w:r>
    </w:p>
    <w:p w:rsidR="00063956" w:rsidRDefault="00063956" w:rsidP="00063956">
      <w:pPr>
        <w:pStyle w:val="a3"/>
        <w:spacing w:before="1"/>
        <w:ind w:left="0" w:firstLine="567"/>
        <w:jc w:val="left"/>
        <w:rPr>
          <w:b/>
          <w:sz w:val="27"/>
        </w:rPr>
      </w:pPr>
    </w:p>
    <w:p w:rsidR="00063956" w:rsidRDefault="00063956" w:rsidP="00063956">
      <w:pPr>
        <w:pStyle w:val="a3"/>
        <w:spacing w:before="1"/>
        <w:ind w:left="0" w:right="234" w:firstLine="567"/>
      </w:pPr>
      <w:r>
        <w:t>Цель лекции: ознакомление с общими сведениями об отходах, воздействии человека на окружающую среду, то есть его антропогенную деятельность, а также об основных видах, принципах переработки отходов.</w:t>
      </w:r>
    </w:p>
    <w:p w:rsidR="00063956" w:rsidRDefault="00063956" w:rsidP="00063956">
      <w:pPr>
        <w:pStyle w:val="a3"/>
        <w:ind w:left="0" w:right="237" w:firstLine="567"/>
      </w:pPr>
      <w:r>
        <w:t>На сегодняшний день в условиях рынка отходы производства и потребления представляют весьма серьезную экологическую проблему. Данные по объему их образования, использования, обезвреживания и захоронения не могут рассматриваться как вполне достоверные, так как государственная статистическая отчетность практически отсутствует либо искажается, если взять во внимание промышленные и химические отходы производства.</w:t>
      </w:r>
    </w:p>
    <w:p w:rsidR="00063956" w:rsidRDefault="00063956" w:rsidP="00063956">
      <w:pPr>
        <w:pStyle w:val="a3"/>
        <w:spacing w:before="1"/>
        <w:ind w:left="0" w:right="232" w:firstLine="567"/>
      </w:pPr>
      <w:r>
        <w:t>Для удовлетворения потребностей народного хозяйства ежегодно в расчете на душу населения в хозяйственный оборот вовлекается до 20 т природного сырья. В промышленности 70% затрат приходится на сырье, материалы, топливо и энергию. В этой с</w:t>
      </w:r>
      <w:r>
        <w:t>вязи в условиях постоянно нарас</w:t>
      </w:r>
      <w:r>
        <w:t>тающего дефицита природных ресурсов важную роль играет рациональное, комплексное и экономическое их использование, снижение металлоемкости и энергоемкости промышленного производства. При создании безотходных и малоотходных производств необходимо постоянно совершенствовать существующие и разрабатывать принципиально новые технологические процессы и схемы, при реализации которых существенно снижается количество образующихся отходов или они практически ликвидируются.</w:t>
      </w:r>
    </w:p>
    <w:p w:rsidR="00063956" w:rsidRDefault="00063956" w:rsidP="00063956">
      <w:pPr>
        <w:pStyle w:val="a3"/>
        <w:spacing w:before="4"/>
        <w:ind w:left="0" w:right="243" w:firstLine="567"/>
      </w:pPr>
      <w:r>
        <w:rPr>
          <w:i/>
        </w:rPr>
        <w:t xml:space="preserve">Отходы производства </w:t>
      </w:r>
      <w:r>
        <w:t>- остатки сырья, материалов или полуфабрикатов, образовавшиеся при изготовлении продукции и полностью или частично утратившие свои потребительские свойства.</w:t>
      </w:r>
    </w:p>
    <w:p w:rsidR="00063956" w:rsidRDefault="00063956" w:rsidP="00063956">
      <w:pPr>
        <w:pStyle w:val="a3"/>
        <w:ind w:left="0" w:right="234" w:firstLine="567"/>
      </w:pPr>
      <w:r>
        <w:rPr>
          <w:i/>
        </w:rPr>
        <w:t xml:space="preserve">Отходы </w:t>
      </w:r>
      <w:r>
        <w:t>бывают твердые, жидкие и газообразные. Классификация отходов: бытовые (коммунальные), производственные (промышленные), токсичные (опасные) и строительные.</w:t>
      </w:r>
    </w:p>
    <w:p w:rsidR="00063956" w:rsidRDefault="00063956" w:rsidP="00063956">
      <w:pPr>
        <w:pStyle w:val="a3"/>
        <w:ind w:left="0" w:right="237" w:firstLine="567"/>
      </w:pPr>
      <w:r>
        <w:t>Бытовые (коммунальные) отходы — это твердые отбросы, не утилизированные в быту, образующиеся в результате амортизации предметов быта и самой жизнью людей (включая бани, прачечные, столовые, больницы и др.).</w:t>
      </w:r>
    </w:p>
    <w:p w:rsidR="00063956" w:rsidRDefault="00063956" w:rsidP="00063956">
      <w:pPr>
        <w:pStyle w:val="a3"/>
        <w:ind w:left="0" w:right="236" w:firstLine="567"/>
      </w:pPr>
      <w:r>
        <w:t>Сложившийся дефицит в Казахстане в водных ресурсах (около 60 % воды поступают из других стран), требует экономного использования в сельском хозяйстве как поверхностных, так и подземных вод. Эти воды, как правило, должны подвергаться предварительной обработке, чтобы удовлетворить требованиям, предъявляемым к их качеству.</w:t>
      </w:r>
    </w:p>
    <w:p w:rsidR="00063956" w:rsidRDefault="00063956" w:rsidP="00063956">
      <w:pPr>
        <w:pStyle w:val="a3"/>
        <w:ind w:left="0" w:right="236" w:firstLine="567"/>
      </w:pPr>
      <w:r>
        <w:t>Немаловажное значение в ухудшении качества природных вод имеют загрязнения, поступающие из атмосферы. В отдельных случаях они составляют до 15-20% общей нагрузки водоема загрязнениями. К числу загрязнителей природных вод следует также отнести водный транспорт, лесосплав и соответствующие ему работы, отвалы горных разработок и др. На</w:t>
      </w:r>
    </w:p>
    <w:p w:rsidR="00063956" w:rsidRDefault="00063956" w:rsidP="00063956">
      <w:pPr>
        <w:ind w:firstLine="567"/>
        <w:sectPr w:rsidR="00063956">
          <w:pgSz w:w="11910" w:h="16840"/>
          <w:pgMar w:top="1040" w:right="780" w:bottom="980" w:left="1020" w:header="0" w:footer="787" w:gutter="0"/>
          <w:cols w:space="720"/>
        </w:sectPr>
      </w:pPr>
    </w:p>
    <w:p w:rsidR="00063956" w:rsidRDefault="00063956" w:rsidP="00063956">
      <w:pPr>
        <w:pStyle w:val="a3"/>
        <w:spacing w:before="72"/>
        <w:ind w:left="0" w:right="234" w:firstLine="567"/>
      </w:pPr>
      <w:r>
        <w:lastRenderedPageBreak/>
        <w:t>качество воды в значительной степени оказывают влияние и водохозяйственные мероприятия, в том числе различные мелиоративные работы. Особенно на гидрохимический и гидробиологический режимы водотоков и водоемов, создание водохранилищ. К коммунальным сточным водам относятся фекальные стоки как организованные и сосредоточенные, так и неорганизованные и рассредоточенные. Существенную роль играют ливневые стоки, концентрация загрязнений в которых особенно в начальный период может достигать весьма больших величин.</w:t>
      </w:r>
    </w:p>
    <w:p w:rsidR="00063956" w:rsidRDefault="00063956" w:rsidP="00063956">
      <w:pPr>
        <w:pStyle w:val="a3"/>
        <w:spacing w:before="2"/>
        <w:ind w:left="0" w:right="236" w:firstLine="567"/>
      </w:pPr>
      <w:r>
        <w:t>Ежегодно в городах мира образуется около 500 млн т твердых бытовых отходов (ТБО), в том числе в США — около 150 млн т, в Японии — 72 млн т. В различных регионах мира твердые бытовые отходы составляют (кг/чел. в сутки): для Северной Америки — 1,75; Европы — 1,1; Азии — 0,6 и Африки</w:t>
      </w:r>
    </w:p>
    <w:p w:rsidR="00063956" w:rsidRDefault="00063956" w:rsidP="00063956">
      <w:pPr>
        <w:pStyle w:val="a3"/>
        <w:spacing w:line="242" w:lineRule="auto"/>
        <w:ind w:left="0" w:right="242" w:firstLine="567"/>
      </w:pPr>
      <w:r>
        <w:t>— 0,4. В расчете на одного жителя бытовые отходы в России составили 1,4 (в том числе 0,8 — твердых).</w:t>
      </w:r>
    </w:p>
    <w:p w:rsidR="00063956" w:rsidRDefault="00063956" w:rsidP="00063956">
      <w:pPr>
        <w:pStyle w:val="a3"/>
        <w:ind w:left="0" w:right="242" w:firstLine="567"/>
      </w:pPr>
      <w:r>
        <w:t>Под складированием в РК занято более 250 тыс. га земельной площади. Промышленными методами перерабатывается только 3,5%, а остальное вывозится на полигоны и свалки, часто несанкционированные.</w:t>
      </w:r>
    </w:p>
    <w:p w:rsidR="00063956" w:rsidRDefault="00063956" w:rsidP="00063956">
      <w:pPr>
        <w:pStyle w:val="a3"/>
        <w:ind w:left="0" w:right="236" w:firstLine="567"/>
      </w:pPr>
      <w:r>
        <w:t>Промышленные отходы — это выбросы и сбросы, утратившие полностью или частично исходные потребительские свойства. К ним относятся сама продукция, выбросы в атмосферу, сточные воды, твердые отходы, энергетические выбросы, полуфабрикаты, образовавшиеся при производстве</w:t>
      </w:r>
      <w:r>
        <w:rPr>
          <w:spacing w:val="-2"/>
        </w:rPr>
        <w:t xml:space="preserve"> </w:t>
      </w:r>
      <w:r>
        <w:t>продукции.</w:t>
      </w:r>
    </w:p>
    <w:p w:rsidR="00063956" w:rsidRDefault="00063956" w:rsidP="00063956">
      <w:pPr>
        <w:pStyle w:val="a3"/>
        <w:ind w:left="0" w:right="235" w:firstLine="567"/>
      </w:pPr>
      <w:r>
        <w:t>На примерах топливной промышленности можно видеть, какие площади земли заняты твердыми отходами. Они весьма значительны. Ежегодно шахты РК выдают на поверхность около 18 млн м</w:t>
      </w:r>
      <w:r>
        <w:rPr>
          <w:vertAlign w:val="superscript"/>
        </w:rPr>
        <w:t>3</w:t>
      </w:r>
      <w:r>
        <w:t xml:space="preserve"> шахтной породы. При подземной добыче 1 млн т угля из оборота отчуждается 7 - 8 га земли; при этом нарушается около 550 га сельскохозяйственных угодий.</w:t>
      </w:r>
    </w:p>
    <w:p w:rsidR="00063956" w:rsidRDefault="00063956" w:rsidP="00063956">
      <w:pPr>
        <w:pStyle w:val="a3"/>
        <w:ind w:left="0" w:right="234" w:firstLine="567"/>
      </w:pPr>
      <w:r>
        <w:t>Сейчас площадь казахстанских отвалов достигла 20 тыс. га, а с учетом санитарной зоны, прилегающей к терриконам, общая площадь отчужденных земель достигает 55 тыс. га. Кроме того, там, где рекультивация нарушенных земель не производится, эти земли становятся центрами или зонами эрозионных процессов, выводящих из «строя» земельные участки, прилегающие к угольным предприятиям. Следует также помнить и негативные изменения, связанные со сдвигом и деформацией горных пород и земной</w:t>
      </w:r>
      <w:r>
        <w:rPr>
          <w:spacing w:val="-1"/>
        </w:rPr>
        <w:t xml:space="preserve"> </w:t>
      </w:r>
      <w:r>
        <w:t>поверхности.</w:t>
      </w:r>
    </w:p>
    <w:p w:rsidR="00063956" w:rsidRDefault="00063956" w:rsidP="00063956">
      <w:pPr>
        <w:pStyle w:val="a3"/>
        <w:ind w:left="0" w:right="237" w:firstLine="567"/>
      </w:pPr>
      <w:r>
        <w:t xml:space="preserve">На 1 кВт установленной мощности ТЭС выбрасывает 500 кг золошлаков, 75 кг оксидов серы и 10 кг оксидов азота. Зона активного загрязнения распространяется до 2 км от периметра отвала, а в районах сильных ветров может достигать 10 - 12 км и более. По уровню выбросов вредных веществ в атмосферу угольная промышленность, как и теплоэнергетика, входит в первую десятку отраслей народного хозяйства. Только </w:t>
      </w:r>
      <w:r>
        <w:t>одна клинкерообжигательная печь</w:t>
      </w:r>
      <w:r>
        <w:t xml:space="preserve"> в цементной промышленности за   1 ч выбрасывает в атмосферу до 100 кг</w:t>
      </w:r>
      <w:r>
        <w:rPr>
          <w:spacing w:val="-10"/>
        </w:rPr>
        <w:t xml:space="preserve"> </w:t>
      </w:r>
      <w:r>
        <w:t>пыли.</w:t>
      </w:r>
    </w:p>
    <w:p w:rsidR="00063956" w:rsidRDefault="00063956" w:rsidP="00063956">
      <w:pPr>
        <w:ind w:firstLine="567"/>
        <w:sectPr w:rsidR="00063956">
          <w:pgSz w:w="11910" w:h="16840"/>
          <w:pgMar w:top="1040" w:right="780" w:bottom="980" w:left="1020" w:header="0" w:footer="787" w:gutter="0"/>
          <w:cols w:space="720"/>
        </w:sectPr>
      </w:pPr>
    </w:p>
    <w:p w:rsidR="00063956" w:rsidRDefault="00063956" w:rsidP="00063956">
      <w:pPr>
        <w:pStyle w:val="a3"/>
        <w:spacing w:before="72"/>
        <w:ind w:left="0" w:right="237" w:firstLine="567"/>
      </w:pPr>
      <w:r>
        <w:lastRenderedPageBreak/>
        <w:t>Опасны и предприятия по выпуску керамзитового гравия, перлитового песка, гипсовых изделий и многих других материалов. Сколько пыли попадает в атмосферу с карьеров камнедобычи, горнообогатительных предприятий, из подготовительных цехов, в которых производят помол и упаковку различных материалов. Кроме пыли, на предприятиях промышленности строительных материалов есть и отходы, исчисляемые десятками миллионов тонн, которые образуются в карьерах по добыче и обогащению природного камня.</w:t>
      </w:r>
    </w:p>
    <w:p w:rsidR="00063956" w:rsidRDefault="00063956" w:rsidP="00063956">
      <w:pPr>
        <w:pStyle w:val="a3"/>
        <w:spacing w:before="2"/>
        <w:ind w:left="0" w:right="235" w:firstLine="567"/>
      </w:pPr>
      <w:r>
        <w:t>Особая группа отходов в промышленности — энергетические, в виде энергии тепла, шума, радиоактивного излучения.</w:t>
      </w:r>
    </w:p>
    <w:p w:rsidR="00063956" w:rsidRDefault="00063956" w:rsidP="00063956">
      <w:pPr>
        <w:pStyle w:val="a3"/>
        <w:ind w:left="0" w:right="236" w:firstLine="567"/>
      </w:pPr>
      <w:r>
        <w:t>Все виды отходов потребления и производства можно разделить на вторичные ресурсы, которые перерабатываются или планируется их переработка, и отходы, которые на данном этапе развития экономики перерабатывать нецелесообразно и которые неизбежно дадут производству безвозвратные потери.</w:t>
      </w:r>
    </w:p>
    <w:p w:rsidR="00063956" w:rsidRDefault="00063956" w:rsidP="00063956">
      <w:pPr>
        <w:pStyle w:val="a3"/>
        <w:spacing w:before="1"/>
        <w:ind w:left="0" w:right="235" w:firstLine="567"/>
        <w:jc w:val="right"/>
      </w:pPr>
      <w:r>
        <w:t>Отходы производства, которые нецелесообразно</w:t>
      </w:r>
      <w:r>
        <w:rPr>
          <w:spacing w:val="64"/>
        </w:rPr>
        <w:t xml:space="preserve"> </w:t>
      </w:r>
      <w:r>
        <w:t>перерабатывать или которые не представляют опасности для окружающей среды, захораниваются.</w:t>
      </w:r>
    </w:p>
    <w:p w:rsidR="00063956" w:rsidRDefault="00063956" w:rsidP="00063956">
      <w:pPr>
        <w:pStyle w:val="a3"/>
        <w:ind w:left="0" w:right="235" w:firstLine="567"/>
      </w:pPr>
      <w:r>
        <w:t>Жидкие отходы промышленных предприятий — это отходы, состоящие из жидкой фазы и содержащие соли, щелочи, кислоты, а также дисперсные примеси. Они требуют специальной обработки, так как содержат кислоты, щелочи, хлориды, фториды, бромиды, растворимые металлы и т.д.</w:t>
      </w:r>
    </w:p>
    <w:p w:rsidR="00063956" w:rsidRDefault="00063956" w:rsidP="00063956">
      <w:pPr>
        <w:pStyle w:val="a3"/>
        <w:ind w:left="0" w:right="234" w:firstLine="567"/>
      </w:pPr>
      <w:r>
        <w:t>Строительные отходы образуются при производстве земляных работ, монтажных — при сборке зданий из железобетонных конструкций и деталей, малярных и отделочных работ. Эти отходы могут быть утилизированы полностью в производстве цемента, извести, силикатного и глинистого кирпича, поскольку себестоимость таких материалов в 2 - 3 раза ниже, чем у материалов «классического» сырья.</w:t>
      </w:r>
    </w:p>
    <w:p w:rsidR="00063956" w:rsidRDefault="00063956" w:rsidP="00063956">
      <w:pPr>
        <w:pStyle w:val="a3"/>
        <w:spacing w:before="1"/>
        <w:ind w:left="0" w:right="238" w:firstLine="567"/>
      </w:pPr>
      <w:r>
        <w:t>Токсичные (опасные) отходы представляют особенную угрозу для окружающей природной среды и для здоровья живых организмов, включая и человека. К таким отходам относятся неиспользованные различные ядохимикаты в сельском хозяйстве, отходы промышленных производств, содержащие канцерогенные и мутагенные вещества, шламы гальванические, шламы коксохимических заводов и др.</w:t>
      </w:r>
    </w:p>
    <w:p w:rsidR="00063956" w:rsidRDefault="00063956" w:rsidP="00063956">
      <w:pPr>
        <w:pStyle w:val="a3"/>
        <w:spacing w:line="242" w:lineRule="auto"/>
        <w:ind w:left="0" w:right="238" w:firstLine="567"/>
      </w:pPr>
      <w:r>
        <w:t>В США, например, 41% твердых бытовых отходов классифицируется как особо опасные, в Венгрии — 33,5%, во Франции — 5%, в</w:t>
      </w:r>
      <w:r>
        <w:rPr>
          <w:spacing w:val="9"/>
        </w:rPr>
        <w:t xml:space="preserve"> </w:t>
      </w:r>
      <w:r>
        <w:t>Великобритании</w:t>
      </w:r>
    </w:p>
    <w:p w:rsidR="00063956" w:rsidRDefault="00063956" w:rsidP="00063956">
      <w:pPr>
        <w:pStyle w:val="a5"/>
        <w:numPr>
          <w:ilvl w:val="0"/>
          <w:numId w:val="1"/>
        </w:numPr>
        <w:tabs>
          <w:tab w:val="left" w:pos="800"/>
        </w:tabs>
        <w:ind w:left="0" w:right="235" w:firstLine="567"/>
        <w:rPr>
          <w:sz w:val="28"/>
        </w:rPr>
      </w:pPr>
      <w:r>
        <w:rPr>
          <w:sz w:val="28"/>
        </w:rPr>
        <w:t xml:space="preserve">3% и Японии всего лишь 0,3%. В России к опасным отходам относятся (условно) 10% от всей массы твердых бытовых отходов. Но тем не менее, как свидетельствуют данные, количество токсичных отходов неуклонно возрастает. В США проведенный подобный учет показал, что на территории страны имеется не менее 32 тыс. потенциально опасных захоронений. В Нидерландах выявлено 4 тыс. подобных участков, даже в небольшой Дании их количество составило 3,2 тыс. В России в хранилищах, накопителях, могильниках, на полигонах, свалках накоплено более 2 млрд т токсичных отходов, в том числе 95% промышленного происхождения (нефтехимия, металлургия, угольная промышленность).  К  XXI  в.  в  РК  практически </w:t>
      </w:r>
      <w:r>
        <w:rPr>
          <w:spacing w:val="41"/>
          <w:sz w:val="28"/>
        </w:rPr>
        <w:t xml:space="preserve"> </w:t>
      </w:r>
      <w:r>
        <w:rPr>
          <w:sz w:val="28"/>
        </w:rPr>
        <w:t>нет</w:t>
      </w:r>
    </w:p>
    <w:p w:rsidR="00063956" w:rsidRDefault="00063956" w:rsidP="00063956">
      <w:pPr>
        <w:ind w:firstLine="567"/>
        <w:jc w:val="both"/>
        <w:rPr>
          <w:sz w:val="28"/>
        </w:rPr>
        <w:sectPr w:rsidR="00063956">
          <w:pgSz w:w="11910" w:h="16840"/>
          <w:pgMar w:top="1040" w:right="780" w:bottom="980" w:left="1020" w:header="0" w:footer="787" w:gutter="0"/>
          <w:cols w:space="720"/>
        </w:sectPr>
      </w:pPr>
    </w:p>
    <w:p w:rsidR="00063956" w:rsidRDefault="00063956" w:rsidP="00063956">
      <w:pPr>
        <w:pStyle w:val="a3"/>
        <w:spacing w:before="72"/>
        <w:ind w:left="0" w:right="238" w:firstLine="567"/>
      </w:pPr>
      <w:r>
        <w:lastRenderedPageBreak/>
        <w:t>предприятий и полигонов по обезвреживанию и захоронению токсичных промышленных отходов, не выпускается оборудование, предназначенное для этих целей.</w:t>
      </w:r>
    </w:p>
    <w:p w:rsidR="00063956" w:rsidRDefault="00063956" w:rsidP="00063956">
      <w:pPr>
        <w:pStyle w:val="a3"/>
        <w:spacing w:before="2"/>
        <w:ind w:left="0" w:right="229" w:firstLine="567"/>
      </w:pPr>
      <w:r>
        <w:rPr>
          <w:i/>
        </w:rPr>
        <w:t xml:space="preserve">Способы переработки отходов. </w:t>
      </w:r>
      <w:r>
        <w:t>К настоящему времени разработано достаточное количество способов переработки отходов. Методы очистки (обеззараживания, обезвреживания) отходов применяются с давних пор.</w:t>
      </w:r>
    </w:p>
    <w:p w:rsidR="00063956" w:rsidRDefault="00063956" w:rsidP="00063956">
      <w:pPr>
        <w:pStyle w:val="a5"/>
        <w:numPr>
          <w:ilvl w:val="1"/>
          <w:numId w:val="1"/>
        </w:numPr>
        <w:tabs>
          <w:tab w:val="left" w:pos="1374"/>
        </w:tabs>
        <w:ind w:left="0" w:right="233" w:firstLine="567"/>
        <w:jc w:val="both"/>
        <w:rPr>
          <w:sz w:val="28"/>
        </w:rPr>
      </w:pPr>
      <w:r>
        <w:rPr>
          <w:sz w:val="28"/>
        </w:rPr>
        <w:t xml:space="preserve">С </w:t>
      </w:r>
      <w:r>
        <w:rPr>
          <w:spacing w:val="-4"/>
          <w:sz w:val="28"/>
        </w:rPr>
        <w:t>помощью различных</w:t>
      </w:r>
      <w:r>
        <w:rPr>
          <w:spacing w:val="62"/>
          <w:sz w:val="28"/>
        </w:rPr>
        <w:t xml:space="preserve"> </w:t>
      </w:r>
      <w:r>
        <w:rPr>
          <w:spacing w:val="-4"/>
          <w:sz w:val="28"/>
        </w:rPr>
        <w:t>остроумных</w:t>
      </w:r>
      <w:r>
        <w:rPr>
          <w:spacing w:val="62"/>
          <w:sz w:val="28"/>
        </w:rPr>
        <w:t xml:space="preserve"> </w:t>
      </w:r>
      <w:r>
        <w:rPr>
          <w:spacing w:val="-4"/>
          <w:sz w:val="28"/>
        </w:rPr>
        <w:t xml:space="preserve">решений осажденный </w:t>
      </w:r>
      <w:r>
        <w:rPr>
          <w:sz w:val="28"/>
        </w:rPr>
        <w:t xml:space="preserve">ил </w:t>
      </w:r>
      <w:r>
        <w:rPr>
          <w:spacing w:val="-3"/>
          <w:sz w:val="28"/>
        </w:rPr>
        <w:t xml:space="preserve">уда- </w:t>
      </w:r>
      <w:r>
        <w:rPr>
          <w:sz w:val="28"/>
        </w:rPr>
        <w:t xml:space="preserve">ляется  из  отстойников   и   складируется   на   специальных   полигонах   </w:t>
      </w:r>
      <w:r>
        <w:rPr>
          <w:spacing w:val="-3"/>
          <w:sz w:val="28"/>
        </w:rPr>
        <w:t>или</w:t>
      </w:r>
      <w:r>
        <w:rPr>
          <w:spacing w:val="-5"/>
          <w:sz w:val="28"/>
        </w:rPr>
        <w:t xml:space="preserve"> </w:t>
      </w:r>
      <w:r>
        <w:rPr>
          <w:spacing w:val="-4"/>
          <w:sz w:val="28"/>
        </w:rPr>
        <w:t>свалках.</w:t>
      </w:r>
    </w:p>
    <w:p w:rsidR="00063956" w:rsidRDefault="00063956" w:rsidP="00063956">
      <w:pPr>
        <w:pStyle w:val="a5"/>
        <w:numPr>
          <w:ilvl w:val="1"/>
          <w:numId w:val="1"/>
        </w:numPr>
        <w:tabs>
          <w:tab w:val="left" w:pos="1501"/>
        </w:tabs>
        <w:ind w:left="0" w:right="244" w:firstLine="567"/>
        <w:jc w:val="both"/>
        <w:rPr>
          <w:sz w:val="28"/>
        </w:rPr>
      </w:pPr>
      <w:r>
        <w:rPr>
          <w:sz w:val="28"/>
        </w:rPr>
        <w:t>Очистка с помощью полей орошения, т.е. спуск сточных вод на специально  подготовленные  поля,  где  они   просачиваются   через  песчаный грунт, отфильтровываются и</w:t>
      </w:r>
      <w:r>
        <w:rPr>
          <w:spacing w:val="-16"/>
          <w:sz w:val="28"/>
        </w:rPr>
        <w:t xml:space="preserve"> </w:t>
      </w:r>
      <w:r>
        <w:rPr>
          <w:sz w:val="28"/>
        </w:rPr>
        <w:t>осветляются.</w:t>
      </w:r>
    </w:p>
    <w:p w:rsidR="00063956" w:rsidRDefault="00063956" w:rsidP="00063956">
      <w:pPr>
        <w:pStyle w:val="a5"/>
        <w:numPr>
          <w:ilvl w:val="1"/>
          <w:numId w:val="1"/>
        </w:numPr>
        <w:tabs>
          <w:tab w:val="left" w:pos="1815"/>
        </w:tabs>
        <w:spacing w:line="242" w:lineRule="auto"/>
        <w:ind w:left="0" w:right="230" w:firstLine="567"/>
        <w:jc w:val="both"/>
        <w:rPr>
          <w:sz w:val="28"/>
        </w:rPr>
      </w:pPr>
      <w:r>
        <w:rPr>
          <w:spacing w:val="-3"/>
          <w:sz w:val="28"/>
        </w:rPr>
        <w:t xml:space="preserve">Химическая очистка сточных </w:t>
      </w:r>
      <w:r>
        <w:rPr>
          <w:sz w:val="28"/>
        </w:rPr>
        <w:t xml:space="preserve">вод с </w:t>
      </w:r>
      <w:r>
        <w:rPr>
          <w:spacing w:val="-3"/>
          <w:sz w:val="28"/>
        </w:rPr>
        <w:t xml:space="preserve">помощью разного рода </w:t>
      </w:r>
      <w:r>
        <w:rPr>
          <w:spacing w:val="-2"/>
          <w:sz w:val="28"/>
        </w:rPr>
        <w:t xml:space="preserve">освет- </w:t>
      </w:r>
      <w:r>
        <w:rPr>
          <w:sz w:val="28"/>
        </w:rPr>
        <w:t>лителей (известняк, соли железа и</w:t>
      </w:r>
      <w:r>
        <w:rPr>
          <w:spacing w:val="8"/>
          <w:sz w:val="28"/>
        </w:rPr>
        <w:t xml:space="preserve"> </w:t>
      </w:r>
      <w:r>
        <w:rPr>
          <w:sz w:val="28"/>
        </w:rPr>
        <w:t>алюминия).</w:t>
      </w:r>
    </w:p>
    <w:p w:rsidR="00063956" w:rsidRDefault="00063956" w:rsidP="00063956">
      <w:pPr>
        <w:pStyle w:val="a5"/>
        <w:numPr>
          <w:ilvl w:val="1"/>
          <w:numId w:val="1"/>
        </w:numPr>
        <w:tabs>
          <w:tab w:val="left" w:pos="1465"/>
        </w:tabs>
        <w:ind w:left="0" w:right="228" w:firstLine="567"/>
        <w:jc w:val="both"/>
        <w:rPr>
          <w:sz w:val="28"/>
        </w:rPr>
      </w:pPr>
      <w:r>
        <w:rPr>
          <w:sz w:val="28"/>
        </w:rPr>
        <w:t xml:space="preserve">После открытия возможности эффективного использования био- </w:t>
      </w:r>
      <w:r>
        <w:rPr>
          <w:spacing w:val="-5"/>
          <w:sz w:val="28"/>
        </w:rPr>
        <w:t xml:space="preserve">логического  («живого»)  </w:t>
      </w:r>
      <w:r>
        <w:rPr>
          <w:spacing w:val="-4"/>
          <w:sz w:val="28"/>
        </w:rPr>
        <w:t>ила</w:t>
      </w:r>
      <w:r>
        <w:rPr>
          <w:spacing w:val="62"/>
          <w:sz w:val="28"/>
        </w:rPr>
        <w:t xml:space="preserve"> </w:t>
      </w:r>
      <w:r>
        <w:rPr>
          <w:spacing w:val="-5"/>
          <w:sz w:val="28"/>
        </w:rPr>
        <w:t xml:space="preserve">началась </w:t>
      </w:r>
      <w:r>
        <w:rPr>
          <w:spacing w:val="60"/>
          <w:sz w:val="28"/>
        </w:rPr>
        <w:t xml:space="preserve"> </w:t>
      </w:r>
      <w:r>
        <w:rPr>
          <w:spacing w:val="-5"/>
          <w:sz w:val="28"/>
        </w:rPr>
        <w:t xml:space="preserve">разработка </w:t>
      </w:r>
      <w:r>
        <w:rPr>
          <w:spacing w:val="60"/>
          <w:sz w:val="28"/>
        </w:rPr>
        <w:t xml:space="preserve"> </w:t>
      </w:r>
      <w:r>
        <w:rPr>
          <w:spacing w:val="-4"/>
          <w:sz w:val="28"/>
        </w:rPr>
        <w:t xml:space="preserve">современных </w:t>
      </w:r>
      <w:r>
        <w:rPr>
          <w:spacing w:val="62"/>
          <w:sz w:val="28"/>
        </w:rPr>
        <w:t xml:space="preserve"> </w:t>
      </w:r>
      <w:r>
        <w:rPr>
          <w:spacing w:val="-4"/>
          <w:sz w:val="28"/>
        </w:rPr>
        <w:t xml:space="preserve">тех- </w:t>
      </w:r>
      <w:r>
        <w:rPr>
          <w:spacing w:val="2"/>
          <w:sz w:val="28"/>
        </w:rPr>
        <w:t xml:space="preserve">нологий,   </w:t>
      </w:r>
      <w:r>
        <w:rPr>
          <w:sz w:val="28"/>
        </w:rPr>
        <w:t>основанных   на   возврате   биологического   ила   в   новую порцию сточных вод, а не полное удаление его из</w:t>
      </w:r>
      <w:r>
        <w:rPr>
          <w:spacing w:val="-12"/>
          <w:sz w:val="28"/>
        </w:rPr>
        <w:t xml:space="preserve"> </w:t>
      </w:r>
      <w:r>
        <w:rPr>
          <w:sz w:val="28"/>
        </w:rPr>
        <w:t>процесса.</w:t>
      </w:r>
    </w:p>
    <w:p w:rsidR="00063956" w:rsidRDefault="00063956" w:rsidP="00063956">
      <w:pPr>
        <w:pStyle w:val="a5"/>
        <w:numPr>
          <w:ilvl w:val="1"/>
          <w:numId w:val="1"/>
        </w:numPr>
        <w:tabs>
          <w:tab w:val="left" w:pos="1465"/>
        </w:tabs>
        <w:ind w:left="0" w:right="230" w:firstLine="567"/>
        <w:jc w:val="both"/>
        <w:rPr>
          <w:sz w:val="28"/>
        </w:rPr>
      </w:pPr>
      <w:r>
        <w:rPr>
          <w:spacing w:val="-5"/>
          <w:sz w:val="28"/>
        </w:rPr>
        <w:t xml:space="preserve">Применение физико-химических </w:t>
      </w:r>
      <w:r>
        <w:rPr>
          <w:spacing w:val="-4"/>
          <w:sz w:val="28"/>
        </w:rPr>
        <w:t>методов</w:t>
      </w:r>
      <w:r>
        <w:rPr>
          <w:spacing w:val="62"/>
          <w:sz w:val="28"/>
        </w:rPr>
        <w:t xml:space="preserve"> </w:t>
      </w:r>
      <w:r>
        <w:rPr>
          <w:spacing w:val="-5"/>
          <w:sz w:val="28"/>
        </w:rPr>
        <w:t xml:space="preserve">очистки промышленных </w:t>
      </w:r>
      <w:r>
        <w:rPr>
          <w:spacing w:val="-3"/>
          <w:sz w:val="28"/>
        </w:rPr>
        <w:t xml:space="preserve">сточных вод </w:t>
      </w:r>
      <w:r>
        <w:rPr>
          <w:sz w:val="28"/>
        </w:rPr>
        <w:t xml:space="preserve">от </w:t>
      </w:r>
      <w:r>
        <w:rPr>
          <w:spacing w:val="-3"/>
          <w:sz w:val="28"/>
        </w:rPr>
        <w:t xml:space="preserve">конкретных удаляемых веществ: </w:t>
      </w:r>
      <w:r>
        <w:rPr>
          <w:spacing w:val="-4"/>
          <w:sz w:val="28"/>
        </w:rPr>
        <w:t xml:space="preserve">нейтрализация  опасных компонентов, </w:t>
      </w:r>
      <w:r>
        <w:rPr>
          <w:sz w:val="28"/>
        </w:rPr>
        <w:t xml:space="preserve">их флокуляция и осаждение, </w:t>
      </w:r>
      <w:r>
        <w:rPr>
          <w:spacing w:val="-5"/>
          <w:sz w:val="28"/>
        </w:rPr>
        <w:t xml:space="preserve">умягчение </w:t>
      </w:r>
      <w:r>
        <w:rPr>
          <w:spacing w:val="-4"/>
          <w:sz w:val="28"/>
        </w:rPr>
        <w:t xml:space="preserve">сточных </w:t>
      </w:r>
      <w:r>
        <w:rPr>
          <w:spacing w:val="-3"/>
          <w:sz w:val="28"/>
        </w:rPr>
        <w:t xml:space="preserve">вод, </w:t>
      </w:r>
      <w:r>
        <w:rPr>
          <w:sz w:val="28"/>
        </w:rPr>
        <w:t xml:space="preserve">механическая очистка (скребками) и перегонка, физико-химическими методами (очистка, ионный обмен, обратный осмос, отгонка с паром) и </w:t>
      </w:r>
      <w:r>
        <w:rPr>
          <w:spacing w:val="-4"/>
          <w:sz w:val="28"/>
        </w:rPr>
        <w:t xml:space="preserve">окислительная </w:t>
      </w:r>
      <w:r>
        <w:rPr>
          <w:spacing w:val="-3"/>
          <w:sz w:val="28"/>
        </w:rPr>
        <w:t xml:space="preserve">очистка </w:t>
      </w:r>
      <w:r>
        <w:rPr>
          <w:spacing w:val="-4"/>
          <w:sz w:val="28"/>
        </w:rPr>
        <w:t xml:space="preserve">сточных вод </w:t>
      </w:r>
      <w:r>
        <w:rPr>
          <w:sz w:val="28"/>
        </w:rPr>
        <w:t>(сжигание,</w:t>
      </w:r>
      <w:r>
        <w:rPr>
          <w:spacing w:val="-6"/>
          <w:sz w:val="28"/>
        </w:rPr>
        <w:t xml:space="preserve"> </w:t>
      </w:r>
      <w:r>
        <w:rPr>
          <w:spacing w:val="-3"/>
          <w:sz w:val="28"/>
        </w:rPr>
        <w:t>озонирование).</w:t>
      </w:r>
    </w:p>
    <w:p w:rsidR="003D1B82" w:rsidRDefault="003D1B82">
      <w:bookmarkStart w:id="0" w:name="_GoBack"/>
      <w:bookmarkEnd w:id="0"/>
    </w:p>
    <w:sectPr w:rsidR="003D1B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337997"/>
    <w:multiLevelType w:val="hybridMultilevel"/>
    <w:tmpl w:val="E41EE530"/>
    <w:lvl w:ilvl="0" w:tplc="F1C84A82">
      <w:numFmt w:val="bullet"/>
      <w:lvlText w:val="—"/>
      <w:lvlJc w:val="left"/>
      <w:pPr>
        <w:ind w:left="398" w:hanging="401"/>
      </w:pPr>
      <w:rPr>
        <w:rFonts w:ascii="Times New Roman" w:eastAsia="Times New Roman" w:hAnsi="Times New Roman" w:cs="Times New Roman" w:hint="default"/>
        <w:w w:val="100"/>
        <w:sz w:val="28"/>
        <w:szCs w:val="28"/>
        <w:lang w:val="ru-RU" w:eastAsia="en-US" w:bidi="ar-SA"/>
      </w:rPr>
    </w:lvl>
    <w:lvl w:ilvl="1" w:tplc="D518B5DA">
      <w:start w:val="1"/>
      <w:numFmt w:val="decimal"/>
      <w:lvlText w:val="%2)"/>
      <w:lvlJc w:val="left"/>
      <w:pPr>
        <w:ind w:left="595" w:hanging="255"/>
        <w:jc w:val="left"/>
      </w:pPr>
      <w:rPr>
        <w:rFonts w:ascii="Times New Roman" w:eastAsia="Times New Roman" w:hAnsi="Times New Roman" w:cs="Times New Roman" w:hint="default"/>
        <w:spacing w:val="-30"/>
        <w:w w:val="100"/>
        <w:sz w:val="28"/>
        <w:szCs w:val="28"/>
        <w:lang w:val="ru-RU" w:eastAsia="en-US" w:bidi="ar-SA"/>
      </w:rPr>
    </w:lvl>
    <w:lvl w:ilvl="2" w:tplc="2258F45C">
      <w:numFmt w:val="bullet"/>
      <w:lvlText w:val="•"/>
      <w:lvlJc w:val="left"/>
      <w:pPr>
        <w:ind w:left="1656" w:hanging="255"/>
      </w:pPr>
      <w:rPr>
        <w:rFonts w:hint="default"/>
        <w:lang w:val="ru-RU" w:eastAsia="en-US" w:bidi="ar-SA"/>
      </w:rPr>
    </w:lvl>
    <w:lvl w:ilvl="3" w:tplc="200E1D34">
      <w:numFmt w:val="bullet"/>
      <w:lvlText w:val="•"/>
      <w:lvlJc w:val="left"/>
      <w:pPr>
        <w:ind w:left="2713" w:hanging="255"/>
      </w:pPr>
      <w:rPr>
        <w:rFonts w:hint="default"/>
        <w:lang w:val="ru-RU" w:eastAsia="en-US" w:bidi="ar-SA"/>
      </w:rPr>
    </w:lvl>
    <w:lvl w:ilvl="4" w:tplc="9A4E0908">
      <w:numFmt w:val="bullet"/>
      <w:lvlText w:val="•"/>
      <w:lvlJc w:val="left"/>
      <w:pPr>
        <w:ind w:left="3769" w:hanging="255"/>
      </w:pPr>
      <w:rPr>
        <w:rFonts w:hint="default"/>
        <w:lang w:val="ru-RU" w:eastAsia="en-US" w:bidi="ar-SA"/>
      </w:rPr>
    </w:lvl>
    <w:lvl w:ilvl="5" w:tplc="E8CC9E16">
      <w:numFmt w:val="bullet"/>
      <w:lvlText w:val="•"/>
      <w:lvlJc w:val="left"/>
      <w:pPr>
        <w:ind w:left="4826" w:hanging="255"/>
      </w:pPr>
      <w:rPr>
        <w:rFonts w:hint="default"/>
        <w:lang w:val="ru-RU" w:eastAsia="en-US" w:bidi="ar-SA"/>
      </w:rPr>
    </w:lvl>
    <w:lvl w:ilvl="6" w:tplc="42BC82B0">
      <w:numFmt w:val="bullet"/>
      <w:lvlText w:val="•"/>
      <w:lvlJc w:val="left"/>
      <w:pPr>
        <w:ind w:left="5882" w:hanging="255"/>
      </w:pPr>
      <w:rPr>
        <w:rFonts w:hint="default"/>
        <w:lang w:val="ru-RU" w:eastAsia="en-US" w:bidi="ar-SA"/>
      </w:rPr>
    </w:lvl>
    <w:lvl w:ilvl="7" w:tplc="303A7B4E">
      <w:numFmt w:val="bullet"/>
      <w:lvlText w:val="•"/>
      <w:lvlJc w:val="left"/>
      <w:pPr>
        <w:ind w:left="6939" w:hanging="255"/>
      </w:pPr>
      <w:rPr>
        <w:rFonts w:hint="default"/>
        <w:lang w:val="ru-RU" w:eastAsia="en-US" w:bidi="ar-SA"/>
      </w:rPr>
    </w:lvl>
    <w:lvl w:ilvl="8" w:tplc="C3205D92">
      <w:numFmt w:val="bullet"/>
      <w:lvlText w:val="•"/>
      <w:lvlJc w:val="left"/>
      <w:pPr>
        <w:ind w:left="7995" w:hanging="255"/>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956"/>
    <w:rsid w:val="00063956"/>
    <w:rsid w:val="003D1B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3A0D76-69B6-4E7C-A84F-16D6A97A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063956"/>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link w:val="20"/>
    <w:uiPriority w:val="1"/>
    <w:qFormat/>
    <w:rsid w:val="00063956"/>
    <w:pPr>
      <w:ind w:left="398" w:right="581"/>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063956"/>
    <w:rPr>
      <w:rFonts w:ascii="Times New Roman" w:eastAsia="Times New Roman" w:hAnsi="Times New Roman" w:cs="Times New Roman"/>
      <w:b/>
      <w:bCs/>
      <w:sz w:val="28"/>
      <w:szCs w:val="28"/>
    </w:rPr>
  </w:style>
  <w:style w:type="paragraph" w:styleId="a3">
    <w:name w:val="Body Text"/>
    <w:basedOn w:val="a"/>
    <w:link w:val="a4"/>
    <w:uiPriority w:val="1"/>
    <w:qFormat/>
    <w:rsid w:val="00063956"/>
    <w:pPr>
      <w:ind w:left="398" w:firstLine="707"/>
      <w:jc w:val="both"/>
    </w:pPr>
    <w:rPr>
      <w:sz w:val="28"/>
      <w:szCs w:val="28"/>
    </w:rPr>
  </w:style>
  <w:style w:type="character" w:customStyle="1" w:styleId="a4">
    <w:name w:val="Основной текст Знак"/>
    <w:basedOn w:val="a0"/>
    <w:link w:val="a3"/>
    <w:uiPriority w:val="1"/>
    <w:rsid w:val="00063956"/>
    <w:rPr>
      <w:rFonts w:ascii="Times New Roman" w:eastAsia="Times New Roman" w:hAnsi="Times New Roman" w:cs="Times New Roman"/>
      <w:sz w:val="28"/>
      <w:szCs w:val="28"/>
    </w:rPr>
  </w:style>
  <w:style w:type="paragraph" w:styleId="a5">
    <w:name w:val="List Paragraph"/>
    <w:basedOn w:val="a"/>
    <w:uiPriority w:val="1"/>
    <w:qFormat/>
    <w:rsid w:val="00063956"/>
    <w:pPr>
      <w:ind w:left="398" w:firstLine="707"/>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D3591-5C4A-49EE-91DD-6CBF99937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1436</Words>
  <Characters>8188</Characters>
  <Application>Microsoft Office Word</Application>
  <DocSecurity>0</DocSecurity>
  <Lines>68</Lines>
  <Paragraphs>19</Paragraphs>
  <ScaleCrop>false</ScaleCrop>
  <Company/>
  <LinksUpToDate>false</LinksUpToDate>
  <CharactersWithSpaces>9605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Макпал Кайсина</dc:creator>
  <cp:keywords/>
  <dc:description/>
  <cp:lastModifiedBy>Макпал Кайсина</cp:lastModifiedBy>
  <cp:revision>1</cp:revision>
  <dcterms:created xsi:type="dcterms:W3CDTF">2021-11-04T09:00:00Z</dcterms:created>
  <dcterms:modified xsi:type="dcterms:W3CDTF">2021-11-04T09:01:00Z</dcterms:modified>
</cp:coreProperties>
</file>